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26BB2" w14:textId="28DD607F" w:rsidR="008D76EA" w:rsidRPr="008D76EA" w:rsidRDefault="0012463F" w:rsidP="0029631F">
      <w:pPr>
        <w:pStyle w:val="Titre1"/>
        <w:spacing w:line="360" w:lineRule="auto"/>
        <w:rPr>
          <w:lang w:val="fr-FR"/>
        </w:rPr>
      </w:pPr>
      <w:commentRangeStart w:id="0"/>
      <w:r>
        <w:rPr>
          <w:lang w:val="fr-FR"/>
        </w:rPr>
        <w:t>Bibliographie</w:t>
      </w:r>
      <w:commentRangeEnd w:id="0"/>
      <w:r>
        <w:rPr>
          <w:rStyle w:val="Marquedecommentaire"/>
          <w:rFonts w:asciiTheme="minorHAnsi" w:eastAsiaTheme="minorHAnsi" w:hAnsiTheme="minorHAnsi" w:cstheme="minorBidi"/>
          <w:color w:val="auto"/>
        </w:rPr>
        <w:commentReference w:id="0"/>
      </w:r>
    </w:p>
    <w:p w14:paraId="17DA5C37" w14:textId="7F9DEF2D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commentRangeStart w:id="1"/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Akpo-Vaché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Catherine.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L'AOF et la Seconde Guerre mondiale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la vie politique, septembre 1939-octobre 1945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. </w:t>
      </w:r>
      <w:r w:rsidR="00853DBA"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Éditions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KARTHALA, 1996.</w:t>
      </w:r>
      <w:commentRangeEnd w:id="1"/>
      <w:r w:rsidR="00853DBA">
        <w:rPr>
          <w:rStyle w:val="Marquedecommentaire"/>
        </w:rPr>
        <w:commentReference w:id="1"/>
      </w:r>
    </w:p>
    <w:p w14:paraId="2F106793" w14:textId="53E687A2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Blet, Pierre. "PIE XII et la Seconde Guerre mondiale."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Paris, Perrin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(1997)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63.</w:t>
      </w:r>
    </w:p>
    <w:p w14:paraId="236231B8" w14:textId="4DEE3907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29631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Bonneuil, Christophe, and Frédéric Thomas.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Semences, une histoire politique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amélioration des plantes, agriculture et alimentation en France depuis la Seconde Guerre mondiale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 ECLM, 2012.</w:t>
      </w:r>
    </w:p>
    <w:p w14:paraId="091A25FB" w14:textId="470E9FF4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Bosserman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Phillip. "Georges Gurvitch et les durkheimiens en France, avant et après la Seconde Guerre mondiale."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Cahiers internationaux de sociologie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(1981)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111-126.</w:t>
      </w:r>
    </w:p>
    <w:p w14:paraId="4B2FC242" w14:textId="1EF7B807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Bossuat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Gérard. "L'ai</w:t>
      </w:r>
      <w:bookmarkStart w:id="2" w:name="_GoBack"/>
      <w:bookmarkEnd w:id="2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de américaine à la France après la Seconde Guerre mondiale."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Vingtième siècle. Revue d'histoire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(1986): 17-35.</w:t>
      </w:r>
    </w:p>
    <w:p w14:paraId="023C4109" w14:textId="77777777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Daeffler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Michel, Jean-Luc Leleu, Françoise Passera, and Jean Quellien.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La France pendant la Seconde Guerre mondiale, atlas historique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 Fayard, Ministère de la Défense, 2010.</w:t>
      </w:r>
    </w:p>
    <w:p w14:paraId="5C97AEB0" w14:textId="75D25EC0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Dahan </w:t>
      </w: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Dalmedico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Amy. "L'essor des mathématiques appliquées aux États-Unis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l'impact de la seconde guerre mondiale."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Revue d'histoire des mathématiques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2, no. 2 (1996)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149-213.</w:t>
      </w:r>
    </w:p>
    <w:p w14:paraId="42158D87" w14:textId="068B4169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29631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Faligot, Roger, Jean Guisnel, and Rémi Kauffer.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Histoire politique des services secrets français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de la seconde guerre mondiale à nos jours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L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a Découverte, 2013.</w:t>
      </w:r>
    </w:p>
    <w:p w14:paraId="4FE33AA0" w14:textId="27590EDF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Fridenson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Patrick, and Jean-Louis Robert. "Les ouvriers dans la France de la Seconde Guerre mondiale Un bilan."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Le mouvement social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158 (1992)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117-147.</w:t>
      </w:r>
    </w:p>
    <w:p w14:paraId="5B4CEA02" w14:textId="6AF2416E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Gouanvic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Jean-Marc. "Pour une sociologie de la traduction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le cas de la littérature américaine traduite en France après la Seconde Guerre mondiale (1945-1960)."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Benjamins Translation Library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20 (1997)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33-44.</w:t>
      </w:r>
    </w:p>
    <w:p w14:paraId="30BA3F6C" w14:textId="695FAC0E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Grosser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Pierre.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Pourquoi la Seconde guerre mondiale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?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Éditions Complexe, 1999.</w:t>
      </w:r>
    </w:p>
    <w:p w14:paraId="741FCCE6" w14:textId="4E38A500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Hamel, Yan.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La bataille des mémoires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la Seconde Guerre mondiale et le roman français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PUM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2006.</w:t>
      </w:r>
    </w:p>
    <w:p w14:paraId="03049C61" w14:textId="2DEE1090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Heyriès, Hubert.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Les Garibaldiens de 14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splendeurs et misères des Chemises rouges en France de la Grande Guerre à la Seconde Guerre mondiale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 Serre, 2005.</w:t>
      </w:r>
    </w:p>
    <w:p w14:paraId="62EFDC6D" w14:textId="546F722B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lastRenderedPageBreak/>
        <w:t>Kreissler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Françoise.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L'Action culturelle allemande en Chine de la fin du 19e siècle à la Seconde Guerre mondiale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 Les Éditions de la MSH, 1989.</w:t>
      </w:r>
    </w:p>
    <w:p w14:paraId="26E81B5E" w14:textId="2CB16EDF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Marguerat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Philippe.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Le IIIe [Troisième] Reich et le pétrole roumain, 1938-1940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contribution à l'étude de la pénétration économique allemande dans les Balkans à la veille et au début de la Seconde Guerre mondiale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 Vol. 6. Brill, 1977.</w:t>
      </w:r>
    </w:p>
    <w:p w14:paraId="316EA07E" w14:textId="7DA590E0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Michel, Henri.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La Seconde Guerre mondiale (2)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La Victoire des Alliés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janvier 1943-septembre 1945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. </w:t>
      </w:r>
      <w:proofErr w:type="spellStart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FeniXX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1980.</w:t>
      </w:r>
    </w:p>
    <w:p w14:paraId="7C0FD637" w14:textId="77777777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Mounier-Kuhn, Pierre-Éric. "L’informatique en France de la seconde guerre mondiale au Plan Calcul."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L’émergence d’une science, Presses de l’Université Paris-Sorbonne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(2010).</w:t>
      </w:r>
    </w:p>
    <w:p w14:paraId="0699F106" w14:textId="501FA036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Plaisance, Éric. "L'école maternelle en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France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normes éducatives et socialisation après la Seconde Guerre mondiale Une analyse de la situation en milieu urbain."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Revue des politiques sociales et familiales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57, no. 1 (1999)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31-44.</w:t>
      </w:r>
    </w:p>
    <w:p w14:paraId="5AC01C2A" w14:textId="68521F51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Prost, Antoine. "La démocratisation de l’enseignement en France depuis la Seconde Guerre mondiale." </w:t>
      </w:r>
      <w:proofErr w:type="spellStart"/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Schweizerische</w:t>
      </w:r>
      <w:proofErr w:type="spellEnd"/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proofErr w:type="spellStart"/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Zeitschrift</w:t>
      </w:r>
      <w:proofErr w:type="spellEnd"/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proofErr w:type="spellStart"/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für</w:t>
      </w:r>
      <w:proofErr w:type="spellEnd"/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proofErr w:type="spellStart"/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Bildungswissenschaften</w:t>
      </w:r>
      <w:proofErr w:type="spellEnd"/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23, no. 1 (2001)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73-94.</w:t>
      </w:r>
    </w:p>
    <w:p w14:paraId="17055ED0" w14:textId="357A8BDF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Segal, Jérôme. "Théorie de l'information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: sciences, techniques et société de la seconde Guerre mondiale à l'aube du XXIe siècle."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Thèse de doctorat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., Lyon 2, 1998.</w:t>
      </w:r>
    </w:p>
    <w:p w14:paraId="44130616" w14:textId="5EA720E1" w:rsidR="008D76EA" w:rsidRPr="001C0B53" w:rsidRDefault="008D76EA" w:rsidP="0029631F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Vayssière, Bertrand. 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Vers une Europe fédérale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?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Les</w:t>
      </w:r>
      <w:r w:rsidRPr="001C0B53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espoirs et les actions fédéralistes au sortir de la Seconde Guerre mondiale</w:t>
      </w:r>
      <w:r w:rsidRPr="001C0B5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 Vol. 36. Peter Lang, 2007.</w:t>
      </w:r>
    </w:p>
    <w:sectPr w:rsidR="008D76EA" w:rsidRPr="001C0B53" w:rsidSect="0062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19-07-19T11:45:00Z" w:initials="MOU">
    <w:p w14:paraId="33CB2CC4" w14:textId="11AB0CD8" w:rsidR="0012463F" w:rsidRPr="0012463F" w:rsidRDefault="0012463F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12463F">
        <w:rPr>
          <w:lang w:val="fr-FR"/>
        </w:rPr>
        <w:t xml:space="preserve">Il faut ajouter le titre </w:t>
      </w:r>
      <w:r>
        <w:rPr>
          <w:lang w:val="fr-FR"/>
        </w:rPr>
        <w:t>« </w:t>
      </w:r>
      <w:r w:rsidRPr="0012463F">
        <w:rPr>
          <w:lang w:val="fr-FR"/>
        </w:rPr>
        <w:t>Biblio</w:t>
      </w:r>
      <w:r>
        <w:rPr>
          <w:lang w:val="fr-FR"/>
        </w:rPr>
        <w:t>graphie » ou « Liste de références ». Ce titre devra apparaître dans votre sommaire/table des matières.</w:t>
      </w:r>
    </w:p>
  </w:comment>
  <w:comment w:id="1" w:author="Microsoft Office User" w:date="2019-07-19T13:03:00Z" w:initials="MOU">
    <w:p w14:paraId="68ED8E1A" w14:textId="17C1237F" w:rsidR="00853DBA" w:rsidRPr="00853DBA" w:rsidRDefault="00853DBA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853DBA">
        <w:rPr>
          <w:lang w:val="fr-FR"/>
        </w:rPr>
        <w:t>Il faut ajouter une indentation à partir de la seconde li</w:t>
      </w:r>
      <w:r>
        <w:rPr>
          <w:lang w:val="fr-FR"/>
        </w:rPr>
        <w:t>gne.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CB2CC4" w15:done="0"/>
  <w15:commentEx w15:paraId="68ED8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CB2CC4" w16cid:durableId="20DC2BBD"/>
  <w16cid:commentId w16cid:paraId="68ED8E1A" w16cid:durableId="20DC3E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7C0D3" w14:textId="77777777" w:rsidR="00562E63" w:rsidRDefault="00562E63" w:rsidP="00256585">
      <w:pPr>
        <w:spacing w:after="0" w:line="240" w:lineRule="auto"/>
      </w:pPr>
      <w:r>
        <w:separator/>
      </w:r>
    </w:p>
  </w:endnote>
  <w:endnote w:type="continuationSeparator" w:id="0">
    <w:p w14:paraId="3E940629" w14:textId="77777777" w:rsidR="00562E63" w:rsidRDefault="00562E63" w:rsidP="0025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CB9F7" w14:textId="77777777" w:rsidR="00562E63" w:rsidRDefault="00562E63" w:rsidP="00256585">
      <w:pPr>
        <w:spacing w:after="0" w:line="240" w:lineRule="auto"/>
      </w:pPr>
      <w:r>
        <w:separator/>
      </w:r>
    </w:p>
  </w:footnote>
  <w:footnote w:type="continuationSeparator" w:id="0">
    <w:p w14:paraId="6A3F58C2" w14:textId="77777777" w:rsidR="00562E63" w:rsidRDefault="00562E63" w:rsidP="0025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DB"/>
    <w:multiLevelType w:val="multilevel"/>
    <w:tmpl w:val="ED34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21371"/>
    <w:multiLevelType w:val="multilevel"/>
    <w:tmpl w:val="1DF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D67DF"/>
    <w:multiLevelType w:val="hybridMultilevel"/>
    <w:tmpl w:val="2E12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1EA9"/>
    <w:multiLevelType w:val="multilevel"/>
    <w:tmpl w:val="C02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468F9"/>
    <w:multiLevelType w:val="hybridMultilevel"/>
    <w:tmpl w:val="C504AA3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EBA"/>
    <w:multiLevelType w:val="multilevel"/>
    <w:tmpl w:val="E452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94D"/>
    <w:multiLevelType w:val="multilevel"/>
    <w:tmpl w:val="EF9A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90405"/>
    <w:multiLevelType w:val="hybridMultilevel"/>
    <w:tmpl w:val="D0C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045F3"/>
    <w:multiLevelType w:val="multilevel"/>
    <w:tmpl w:val="9D7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C53A8"/>
    <w:multiLevelType w:val="hybridMultilevel"/>
    <w:tmpl w:val="21E2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F1868"/>
    <w:multiLevelType w:val="multilevel"/>
    <w:tmpl w:val="07B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838B0"/>
    <w:multiLevelType w:val="hybridMultilevel"/>
    <w:tmpl w:val="FD6E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96BC3"/>
    <w:multiLevelType w:val="multilevel"/>
    <w:tmpl w:val="D32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557BD"/>
    <w:multiLevelType w:val="multilevel"/>
    <w:tmpl w:val="7B08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D7795"/>
    <w:multiLevelType w:val="multilevel"/>
    <w:tmpl w:val="CA0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4"/>
  </w:num>
  <w:num w:numId="5">
    <w:abstractNumId w:val="10"/>
  </w:num>
  <w:num w:numId="6">
    <w:abstractNumId w:val="0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85"/>
    <w:rsid w:val="0012463F"/>
    <w:rsid w:val="001C0B53"/>
    <w:rsid w:val="00256585"/>
    <w:rsid w:val="002614B5"/>
    <w:rsid w:val="0028167C"/>
    <w:rsid w:val="0029631F"/>
    <w:rsid w:val="003232DC"/>
    <w:rsid w:val="003C646F"/>
    <w:rsid w:val="00562E63"/>
    <w:rsid w:val="00622999"/>
    <w:rsid w:val="0076656F"/>
    <w:rsid w:val="00853DBA"/>
    <w:rsid w:val="008D76EA"/>
    <w:rsid w:val="00B56059"/>
    <w:rsid w:val="00DB2B94"/>
    <w:rsid w:val="00EB6836"/>
    <w:rsid w:val="00F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9951"/>
  <w15:chartTrackingRefBased/>
  <w15:docId w15:val="{A367CEEB-9A11-4A6E-95CE-0104BCF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6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585"/>
  </w:style>
  <w:style w:type="paragraph" w:styleId="Pieddepage">
    <w:name w:val="footer"/>
    <w:basedOn w:val="Normal"/>
    <w:link w:val="PieddepageCar"/>
    <w:uiPriority w:val="99"/>
    <w:unhideWhenUsed/>
    <w:rsid w:val="0025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585"/>
  </w:style>
  <w:style w:type="character" w:customStyle="1" w:styleId="Titre1Car">
    <w:name w:val="Titre 1 Car"/>
    <w:basedOn w:val="Policepardfaut"/>
    <w:link w:val="Titre1"/>
    <w:uiPriority w:val="9"/>
    <w:rsid w:val="00256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256585"/>
    <w:rPr>
      <w:i/>
      <w:iCs/>
    </w:rPr>
  </w:style>
  <w:style w:type="character" w:customStyle="1" w:styleId="exposant">
    <w:name w:val="exposant"/>
    <w:basedOn w:val="Policepardfaut"/>
    <w:rsid w:val="00256585"/>
  </w:style>
  <w:style w:type="paragraph" w:styleId="Paragraphedeliste">
    <w:name w:val="List Paragraph"/>
    <w:basedOn w:val="Normal"/>
    <w:uiPriority w:val="34"/>
    <w:qFormat/>
    <w:rsid w:val="0025658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246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6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6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6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63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Policepardfaut"/>
    <w:rsid w:val="00DB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515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Justine</cp:lastModifiedBy>
  <cp:revision>9</cp:revision>
  <dcterms:created xsi:type="dcterms:W3CDTF">2018-08-16T12:22:00Z</dcterms:created>
  <dcterms:modified xsi:type="dcterms:W3CDTF">2019-07-19T11:22:00Z</dcterms:modified>
</cp:coreProperties>
</file>