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90E56" w14:textId="199FBBED" w:rsidR="00256585" w:rsidRPr="00256585" w:rsidRDefault="0012463F" w:rsidP="00256585">
      <w:pPr>
        <w:pStyle w:val="Heading1"/>
        <w:rPr>
          <w:lang w:val="fr-FR"/>
        </w:rPr>
      </w:pPr>
      <w:commentRangeStart w:id="0"/>
      <w:r>
        <w:rPr>
          <w:lang w:val="fr-FR"/>
        </w:rPr>
        <w:t>Bibliographie</w:t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</w:rPr>
        <w:commentReference w:id="0"/>
      </w:r>
    </w:p>
    <w:p w14:paraId="22698D85" w14:textId="6A1883E5" w:rsidR="00256585" w:rsidRPr="0012463F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commentRangeStart w:id="1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American </w:t>
      </w: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Psychiatric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 Association. (2003).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DSM-IV-TR : manuel diagnostique et statistique des troubles mentaux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(4</w:t>
      </w:r>
      <w:r w:rsidRPr="00256585">
        <w:rPr>
          <w:rFonts w:ascii="Verdana" w:eastAsia="Times New Roman" w:hAnsi="Verdana" w:cs="Times New Roman"/>
          <w:color w:val="333333"/>
          <w:sz w:val="15"/>
          <w:szCs w:val="15"/>
          <w:lang w:val="fr-FR"/>
        </w:rPr>
        <w:t>e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 éd). </w:t>
      </w:r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Paris, France : Masson.</w:t>
      </w:r>
      <w:commentRangeEnd w:id="1"/>
      <w:r w:rsidR="0012463F">
        <w:rPr>
          <w:rStyle w:val="CommentReference"/>
        </w:rPr>
        <w:commentReference w:id="1"/>
      </w:r>
    </w:p>
    <w:p w14:paraId="4666E236" w14:textId="77777777" w:rsidR="00256585" w:rsidRPr="00256585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commentRangeStart w:id="2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Anorexie mentale. (1999). Dans H. Bloch (</w:t>
      </w: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dir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.),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Grand dictionnaire de la psychologie 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(p. 61-62). Paris</w:t>
      </w:r>
      <w:commentRangeEnd w:id="2"/>
      <w:r w:rsidR="0012463F">
        <w:rPr>
          <w:rStyle w:val="CommentReference"/>
        </w:rPr>
        <w:commentReference w:id="2"/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, France : Larousse-Bordas.</w:t>
      </w:r>
    </w:p>
    <w:p w14:paraId="7401029D" w14:textId="4988E8B1" w:rsidR="00256585" w:rsidRPr="00256585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Berg, J. M., </w:t>
      </w: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Tymoczko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, J. L. et </w:t>
      </w: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Stryer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, L.</w:t>
      </w:r>
      <w:bookmarkStart w:id="3" w:name="_GoBack"/>
      <w:bookmarkEnd w:id="3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 (2008).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Biochimie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(6</w:t>
      </w:r>
      <w:r w:rsidRPr="00256585">
        <w:rPr>
          <w:rFonts w:ascii="Verdana" w:eastAsia="Times New Roman" w:hAnsi="Verdana" w:cs="Times New Roman"/>
          <w:color w:val="333333"/>
          <w:sz w:val="15"/>
          <w:szCs w:val="15"/>
          <w:lang w:val="fr-FR"/>
        </w:rPr>
        <w:t>e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éd). Paris, France : Médecine-Sciences Flammarion.</w:t>
      </w:r>
    </w:p>
    <w:p w14:paraId="65CE286F" w14:textId="77777777" w:rsidR="00256585" w:rsidRPr="00256585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</w:rPr>
      </w:pP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Bouvarel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, A., Martin, R. et Tremblay, P. H. (réalisateurs). (2001).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 xml:space="preserve">Les antidépresseurs : un entretien avec Henri </w:t>
      </w:r>
      <w:proofErr w:type="spellStart"/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Lôo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 [Film documentaire]. 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</w:rPr>
        <w:t xml:space="preserve">Montréal, </w:t>
      </w:r>
      <w:proofErr w:type="gramStart"/>
      <w:r w:rsidRPr="00256585">
        <w:rPr>
          <w:rFonts w:ascii="Verdana" w:eastAsia="Times New Roman" w:hAnsi="Verdana" w:cs="Times New Roman"/>
          <w:color w:val="333333"/>
          <w:sz w:val="20"/>
          <w:szCs w:val="20"/>
        </w:rPr>
        <w:t>Québec :</w:t>
      </w:r>
      <w:proofErr w:type="gramEnd"/>
      <w:r w:rsidRPr="00256585">
        <w:rPr>
          <w:rFonts w:ascii="Verdana" w:eastAsia="Times New Roman" w:hAnsi="Verdana" w:cs="Times New Roman"/>
          <w:color w:val="333333"/>
          <w:sz w:val="20"/>
          <w:szCs w:val="20"/>
        </w:rPr>
        <w:t xml:space="preserve"> CECOM.</w:t>
      </w:r>
    </w:p>
    <w:p w14:paraId="30F21DA4" w14:textId="24E8B306" w:rsidR="00256585" w:rsidRPr="0012463F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proofErr w:type="spellStart"/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en-AU"/>
        </w:rPr>
        <w:t>Calamia</w:t>
      </w:r>
      <w:proofErr w:type="spellEnd"/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en-AU"/>
        </w:rPr>
        <w:t xml:space="preserve">, M. et Bernstein, J. P. (2016). 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</w:rPr>
        <w:t>Comparison of self-reported and informant-reported depressive symptoms in an outpatient neuropsychology clinic sample. </w:t>
      </w:r>
      <w:r w:rsidRPr="0012463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 xml:space="preserve">Journal of </w:t>
      </w:r>
      <w:proofErr w:type="spellStart"/>
      <w:r w:rsidRPr="0012463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Clinical</w:t>
      </w:r>
      <w:proofErr w:type="spellEnd"/>
      <w:r w:rsidRPr="0012463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 xml:space="preserve"> and </w:t>
      </w:r>
      <w:proofErr w:type="spellStart"/>
      <w:r w:rsidRPr="0012463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Experimental</w:t>
      </w:r>
      <w:proofErr w:type="spellEnd"/>
      <w:r w:rsidRPr="0012463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 xml:space="preserve"> </w:t>
      </w:r>
      <w:proofErr w:type="spellStart"/>
      <w:r w:rsidRPr="0012463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Neuropsychology</w:t>
      </w:r>
      <w:proofErr w:type="spellEnd"/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. Prépublication. </w:t>
      </w:r>
      <w:r w:rsid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Consulté</w:t>
      </w:r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 </w:t>
      </w:r>
      <w:r w:rsid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sur</w:t>
      </w:r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: </w:t>
      </w:r>
      <w:commentRangeStart w:id="4"/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https://www.ncbi.nlm.nih.gov/pubmed/27748144 </w:t>
      </w:r>
      <w:commentRangeEnd w:id="4"/>
      <w:r w:rsidR="0012463F">
        <w:rPr>
          <w:rStyle w:val="CommentReference"/>
        </w:rPr>
        <w:commentReference w:id="4"/>
      </w:r>
    </w:p>
    <w:p w14:paraId="5367E4F5" w14:textId="77777777" w:rsidR="00256585" w:rsidRPr="00256585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Chouchena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, O., Soulé, M. et Noël, J. (2004). Les grands-parents dans la dynamique normale ou pathologique des enfants. Dans S. Lebovici, R. </w:t>
      </w: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Diatkine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et M. Soulé (</w:t>
      </w: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dir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.),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Nouveau traité de psychiatrie de l'enfant et de l'adolescent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(2</w:t>
      </w:r>
      <w:r w:rsidRPr="00256585">
        <w:rPr>
          <w:rFonts w:ascii="Verdana" w:eastAsia="Times New Roman" w:hAnsi="Verdana" w:cs="Times New Roman"/>
          <w:color w:val="333333"/>
          <w:sz w:val="15"/>
          <w:szCs w:val="15"/>
          <w:lang w:val="fr-FR"/>
        </w:rPr>
        <w:t>e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éd., vol. 4, p. 2633-2660). Paris, France : Presses universitaires de France.</w:t>
      </w:r>
    </w:p>
    <w:p w14:paraId="53C776AD" w14:textId="0A3AABF0" w:rsidR="00256585" w:rsidRPr="00256585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Darabont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, F. (producteur) et King, S. (écrivain). 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</w:rPr>
        <w:t>(1994).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</w:rPr>
        <w:t>The Shawshank redemption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</w:rPr>
        <w:t xml:space="preserve"> [Film </w:t>
      </w: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</w:rPr>
        <w:t>cinématographique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</w:rPr>
        <w:t xml:space="preserve">]. </w:t>
      </w:r>
      <w:commentRangeStart w:id="5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[</w:t>
      </w:r>
      <w:proofErr w:type="gram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s.</w:t>
      </w:r>
      <w:proofErr w:type="gram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 </w:t>
      </w:r>
      <w:r w:rsid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l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.] </w:t>
      </w:r>
      <w:commentRangeEnd w:id="5"/>
      <w:r w:rsidR="0012463F">
        <w:rPr>
          <w:rStyle w:val="CommentReference"/>
        </w:rPr>
        <w:commentReference w:id="5"/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: Castle Rock Entertainment.</w:t>
      </w:r>
    </w:p>
    <w:p w14:paraId="2620A55D" w14:textId="77777777" w:rsidR="00256585" w:rsidRPr="0012463F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Ladouceur, R., Marchand, A. et Boisvert, J.-M. (1999).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Les troubles anxieux : approche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cognitive et comportementale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. </w:t>
      </w:r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Montréal, Québec : Gaëtan Morin.</w:t>
      </w:r>
    </w:p>
    <w:p w14:paraId="4D74A472" w14:textId="3D461CB5" w:rsidR="00256585" w:rsidRPr="00256585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Lebeau, A. (2000).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Les actions préventives en toxicomanie au Québec : faits et tendances à partir d'études, de bilans, de répertoires et d'inventaires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. </w:t>
      </w:r>
      <w:r w:rsid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Consulté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 sur le site du Ministère de la santé et des services </w:t>
      </w:r>
      <w:proofErr w:type="gram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sociaux:</w:t>
      </w:r>
      <w:proofErr w:type="gram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http://publications.msss.gouv.qc.ca/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br/>
        <w:t>2000/00-8013.pdf</w:t>
      </w:r>
    </w:p>
    <w:p w14:paraId="0ED58415" w14:textId="77777777" w:rsidR="00256585" w:rsidRPr="0012463F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lastRenderedPageBreak/>
        <w:t xml:space="preserve">Lebovici, S., </w:t>
      </w: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Diatkine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, R. et Soulé, M. (2004).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Nouveau traité de psychiatrie de l'enfant et de l'adolescent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(2</w:t>
      </w:r>
      <w:r w:rsidRPr="00256585">
        <w:rPr>
          <w:rFonts w:ascii="Verdana" w:eastAsia="Times New Roman" w:hAnsi="Verdana" w:cs="Times New Roman"/>
          <w:color w:val="333333"/>
          <w:sz w:val="15"/>
          <w:szCs w:val="15"/>
          <w:lang w:val="fr-FR"/>
        </w:rPr>
        <w:t>e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 éd., vol. 4). </w:t>
      </w:r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Paris, France : Presses universitaires de France.</w:t>
      </w:r>
    </w:p>
    <w:p w14:paraId="3038C4DD" w14:textId="362446EB" w:rsidR="00256585" w:rsidRPr="0012463F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Pervin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, L. A. et John, O. P. (2005).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Personnalité : théorie et recherche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(adapté par L. Nadeau, D. Acier et D. Miranda</w:t>
      </w:r>
      <w:r w:rsid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 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; traduit par S. Dupont et L. Lepage). </w:t>
      </w:r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Montréal, Québec : ERPI.</w:t>
      </w:r>
    </w:p>
    <w:p w14:paraId="0CE524B6" w14:textId="6C3130A6" w:rsidR="00256585" w:rsidRPr="00256585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lang w:val="fr-FR"/>
        </w:rPr>
      </w:pPr>
      <w:proofErr w:type="spellStart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Seraiocco</w:t>
      </w:r>
      <w:proofErr w:type="spellEnd"/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, N. (2014, 11 février). Des enfants qui savent utiliser une tablette, mais pas une bicyclette [Blog]. </w:t>
      </w:r>
      <w:r w:rsid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Consulté sur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 http://blog.radio-canada.ca/triplex/2014/02/11/des-enfants-qui-savent-utiliser-une-tablette-mais-pas-une-bicyclette/</w:t>
      </w:r>
    </w:p>
    <w:p w14:paraId="4DBE0619" w14:textId="72872BCC" w:rsidR="00256585" w:rsidRPr="0012463F" w:rsidRDefault="00256585" w:rsidP="0076656F">
      <w:pPr>
        <w:shd w:val="clear" w:color="auto" w:fill="FFFFFF"/>
        <w:spacing w:before="240" w:after="360" w:line="360" w:lineRule="auto"/>
        <w:ind w:left="709" w:hanging="709"/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</w:pP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Taillefer, S. S. (2005). </w:t>
      </w:r>
      <w:r w:rsidRPr="00256585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val="fr-FR"/>
        </w:rPr>
        <w:t>Composantes psychologiques et cognitives du syndrome de fatigue chronique</w:t>
      </w:r>
      <w:r w:rsidRPr="00256585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 xml:space="preserve"> (Thèse de doctorat). </w:t>
      </w:r>
      <w:r w:rsidRPr="0012463F">
        <w:rPr>
          <w:rFonts w:ascii="Verdana" w:eastAsia="Times New Roman" w:hAnsi="Verdana" w:cs="Times New Roman"/>
          <w:color w:val="333333"/>
          <w:sz w:val="20"/>
          <w:szCs w:val="20"/>
          <w:lang w:val="fr-FR"/>
        </w:rPr>
        <w:t>Université de Montréal.</w:t>
      </w:r>
    </w:p>
    <w:sectPr w:rsidR="00256585" w:rsidRPr="0012463F" w:rsidSect="0062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19-07-19T11:45:00Z" w:initials="MOU">
    <w:p w14:paraId="33CB2CC4" w14:textId="11AB0CD8" w:rsidR="0012463F" w:rsidRPr="0012463F" w:rsidRDefault="0012463F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12463F">
        <w:rPr>
          <w:lang w:val="fr-FR"/>
        </w:rPr>
        <w:t xml:space="preserve">Il faut ajouter le titre </w:t>
      </w:r>
      <w:r>
        <w:rPr>
          <w:lang w:val="fr-FR"/>
        </w:rPr>
        <w:t>« </w:t>
      </w:r>
      <w:r w:rsidRPr="0012463F">
        <w:rPr>
          <w:lang w:val="fr-FR"/>
        </w:rPr>
        <w:t>Biblio</w:t>
      </w:r>
      <w:r>
        <w:rPr>
          <w:lang w:val="fr-FR"/>
        </w:rPr>
        <w:t>graphie » ou « Liste de références ». Ce titre devra apparaître dans votre sommaire/table des matières.</w:t>
      </w:r>
    </w:p>
  </w:comment>
  <w:comment w:id="1" w:author="Microsoft Office User" w:date="2019-07-19T11:48:00Z" w:initials="MOU">
    <w:p w14:paraId="72DC2B68" w14:textId="77777777" w:rsidR="0012463F" w:rsidRDefault="0012463F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12463F">
        <w:rPr>
          <w:lang w:val="fr-FR"/>
        </w:rPr>
        <w:t>L’interligne est de 1,</w:t>
      </w:r>
      <w:r>
        <w:rPr>
          <w:lang w:val="fr-FR"/>
        </w:rPr>
        <w:t>5.</w:t>
      </w:r>
    </w:p>
    <w:p w14:paraId="46A815AA" w14:textId="1F64A35F" w:rsidR="0012463F" w:rsidRPr="0012463F" w:rsidRDefault="0012463F">
      <w:pPr>
        <w:pStyle w:val="CommentText"/>
        <w:rPr>
          <w:lang w:val="fr-FR"/>
        </w:rPr>
      </w:pPr>
    </w:p>
  </w:comment>
  <w:comment w:id="2" w:author="Microsoft Office User" w:date="2019-07-19T11:48:00Z" w:initials="MOU">
    <w:p w14:paraId="037A21F5" w14:textId="58B808A1" w:rsidR="0012463F" w:rsidRPr="0012463F" w:rsidRDefault="0012463F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12463F">
        <w:rPr>
          <w:lang w:val="fr-FR"/>
        </w:rPr>
        <w:t>Les s</w:t>
      </w:r>
      <w:r>
        <w:rPr>
          <w:lang w:val="fr-FR"/>
        </w:rPr>
        <w:t>ources présentent toutes une indentation de la deuxième ligne à 1,25 cm.</w:t>
      </w:r>
    </w:p>
  </w:comment>
  <w:comment w:id="4" w:author="Microsoft Office User" w:date="2019-07-19T11:49:00Z" w:initials="MOU">
    <w:p w14:paraId="45C8121D" w14:textId="276BC354" w:rsidR="0012463F" w:rsidRPr="0012463F" w:rsidRDefault="0012463F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12463F">
        <w:rPr>
          <w:lang w:val="fr-FR"/>
        </w:rPr>
        <w:t xml:space="preserve">Les </w:t>
      </w:r>
      <w:proofErr w:type="spellStart"/>
      <w:r w:rsidRPr="0012463F">
        <w:rPr>
          <w:lang w:val="fr-FR"/>
        </w:rPr>
        <w:t>U</w:t>
      </w:r>
      <w:r>
        <w:rPr>
          <w:lang w:val="fr-FR"/>
        </w:rPr>
        <w:t>RLs</w:t>
      </w:r>
      <w:proofErr w:type="spellEnd"/>
      <w:r>
        <w:rPr>
          <w:lang w:val="fr-FR"/>
        </w:rPr>
        <w:t xml:space="preserve"> doivent se trouver à la suite du texte de la source et ne pas se trouver seules sur une nouvelle ligne.</w:t>
      </w:r>
    </w:p>
  </w:comment>
  <w:comment w:id="5" w:author="Microsoft Office User" w:date="2019-07-19T11:47:00Z" w:initials="MOU">
    <w:p w14:paraId="07E2C013" w14:textId="6C3B2219" w:rsidR="0012463F" w:rsidRPr="0012463F" w:rsidRDefault="0012463F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12463F">
        <w:rPr>
          <w:lang w:val="fr-FR"/>
        </w:rPr>
        <w:t>Cela signifie “sans lieu”.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CB2CC4" w15:done="0"/>
  <w15:commentEx w15:paraId="46A815AA" w15:done="0"/>
  <w15:commentEx w15:paraId="037A21F5" w15:done="0"/>
  <w15:commentEx w15:paraId="45C8121D" w15:done="0"/>
  <w15:commentEx w15:paraId="07E2C0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CB2CC4" w16cid:durableId="20DC2BBD"/>
  <w16cid:commentId w16cid:paraId="46A815AA" w16cid:durableId="20DC2C84"/>
  <w16cid:commentId w16cid:paraId="037A21F5" w16cid:durableId="20DC2C8F"/>
  <w16cid:commentId w16cid:paraId="45C8121D" w16cid:durableId="20DC2CBD"/>
  <w16cid:commentId w16cid:paraId="07E2C013" w16cid:durableId="20DC2C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D8C68" w14:textId="77777777" w:rsidR="00F42058" w:rsidRDefault="00F42058" w:rsidP="00256585">
      <w:pPr>
        <w:spacing w:after="0" w:line="240" w:lineRule="auto"/>
      </w:pPr>
      <w:r>
        <w:separator/>
      </w:r>
    </w:p>
  </w:endnote>
  <w:endnote w:type="continuationSeparator" w:id="0">
    <w:p w14:paraId="61D0A535" w14:textId="77777777" w:rsidR="00F42058" w:rsidRDefault="00F42058" w:rsidP="0025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13012" w14:textId="77777777" w:rsidR="00F42058" w:rsidRDefault="00F42058" w:rsidP="00256585">
      <w:pPr>
        <w:spacing w:after="0" w:line="240" w:lineRule="auto"/>
      </w:pPr>
      <w:r>
        <w:separator/>
      </w:r>
    </w:p>
  </w:footnote>
  <w:footnote w:type="continuationSeparator" w:id="0">
    <w:p w14:paraId="21337D1A" w14:textId="77777777" w:rsidR="00F42058" w:rsidRDefault="00F42058" w:rsidP="0025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DB"/>
    <w:multiLevelType w:val="multilevel"/>
    <w:tmpl w:val="ED34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21371"/>
    <w:multiLevelType w:val="multilevel"/>
    <w:tmpl w:val="1DFA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D67DF"/>
    <w:multiLevelType w:val="hybridMultilevel"/>
    <w:tmpl w:val="2E12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1EA9"/>
    <w:multiLevelType w:val="multilevel"/>
    <w:tmpl w:val="C02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468F9"/>
    <w:multiLevelType w:val="hybridMultilevel"/>
    <w:tmpl w:val="C504AA3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7EBA"/>
    <w:multiLevelType w:val="multilevel"/>
    <w:tmpl w:val="E452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94D"/>
    <w:multiLevelType w:val="multilevel"/>
    <w:tmpl w:val="EF9A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90405"/>
    <w:multiLevelType w:val="hybridMultilevel"/>
    <w:tmpl w:val="D0CA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045F3"/>
    <w:multiLevelType w:val="multilevel"/>
    <w:tmpl w:val="9D7A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C53A8"/>
    <w:multiLevelType w:val="hybridMultilevel"/>
    <w:tmpl w:val="21E2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F1868"/>
    <w:multiLevelType w:val="multilevel"/>
    <w:tmpl w:val="07B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C838B0"/>
    <w:multiLevelType w:val="hybridMultilevel"/>
    <w:tmpl w:val="FD6E3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96BC3"/>
    <w:multiLevelType w:val="multilevel"/>
    <w:tmpl w:val="D32A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557BD"/>
    <w:multiLevelType w:val="multilevel"/>
    <w:tmpl w:val="7B08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D7795"/>
    <w:multiLevelType w:val="multilevel"/>
    <w:tmpl w:val="CA02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4"/>
  </w:num>
  <w:num w:numId="5">
    <w:abstractNumId w:val="10"/>
  </w:num>
  <w:num w:numId="6">
    <w:abstractNumId w:val="0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85"/>
    <w:rsid w:val="0012463F"/>
    <w:rsid w:val="00256585"/>
    <w:rsid w:val="0028167C"/>
    <w:rsid w:val="003232DC"/>
    <w:rsid w:val="00622999"/>
    <w:rsid w:val="0076656F"/>
    <w:rsid w:val="00EB6836"/>
    <w:rsid w:val="00F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9951"/>
  <w15:chartTrackingRefBased/>
  <w15:docId w15:val="{A367CEEB-9A11-4A6E-95CE-0104BCFC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85"/>
  </w:style>
  <w:style w:type="paragraph" w:styleId="Footer">
    <w:name w:val="footer"/>
    <w:basedOn w:val="Normal"/>
    <w:link w:val="FooterChar"/>
    <w:uiPriority w:val="99"/>
    <w:unhideWhenUsed/>
    <w:rsid w:val="00256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585"/>
  </w:style>
  <w:style w:type="character" w:customStyle="1" w:styleId="Heading1Char">
    <w:name w:val="Heading 1 Char"/>
    <w:basedOn w:val="DefaultParagraphFont"/>
    <w:link w:val="Heading1"/>
    <w:uiPriority w:val="9"/>
    <w:rsid w:val="00256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56585"/>
    <w:rPr>
      <w:i/>
      <w:iCs/>
    </w:rPr>
  </w:style>
  <w:style w:type="character" w:customStyle="1" w:styleId="exposant">
    <w:name w:val="exposant"/>
    <w:basedOn w:val="DefaultParagraphFont"/>
    <w:rsid w:val="00256585"/>
  </w:style>
  <w:style w:type="paragraph" w:styleId="ListParagraph">
    <w:name w:val="List Paragraph"/>
    <w:basedOn w:val="Normal"/>
    <w:uiPriority w:val="34"/>
    <w:qFormat/>
    <w:rsid w:val="002565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4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6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6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Microsoft Office User</cp:lastModifiedBy>
  <cp:revision>3</cp:revision>
  <dcterms:created xsi:type="dcterms:W3CDTF">2018-08-16T12:22:00Z</dcterms:created>
  <dcterms:modified xsi:type="dcterms:W3CDTF">2019-07-19T09:50:00Z</dcterms:modified>
</cp:coreProperties>
</file>